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3" w:rsidRPr="00385D80" w:rsidRDefault="00385D80" w:rsidP="0067373E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ЭТИЧЕСКИЙ КОДЕКС</w:t>
      </w:r>
      <w:r w:rsidRPr="00385D80">
        <w:rPr>
          <w:b/>
          <w:color w:val="444444"/>
          <w:sz w:val="28"/>
          <w:szCs w:val="28"/>
        </w:rPr>
        <w:br/>
        <w:t xml:space="preserve">государственных экспертов </w:t>
      </w:r>
      <w:r w:rsidR="00545C03" w:rsidRPr="00385D80">
        <w:rPr>
          <w:b/>
          <w:color w:val="444444"/>
          <w:sz w:val="28"/>
          <w:szCs w:val="28"/>
        </w:rPr>
        <w:t>судебно-экспертных учреждений</w:t>
      </w:r>
      <w:r w:rsidRPr="00385D80">
        <w:rPr>
          <w:b/>
          <w:color w:val="444444"/>
          <w:sz w:val="28"/>
          <w:szCs w:val="28"/>
        </w:rPr>
        <w:br/>
      </w:r>
      <w:r w:rsidR="00545C03" w:rsidRPr="00385D80">
        <w:rPr>
          <w:b/>
          <w:color w:val="444444"/>
          <w:sz w:val="28"/>
          <w:szCs w:val="28"/>
        </w:rPr>
        <w:t>Министерства юстиции Российской Федерации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Усиление роли судебной экспертизы в судебном процессе связано с постоянно возрастающим потоком инноваций, научных идей, технических разработок и принципиально новых технологических процессов. Суды, органы дознания и предварительного следствия в соответствии с законом назначают судебную экспертизу для установления обстоятельств, имеющих </w:t>
      </w:r>
      <w:proofErr w:type="gramStart"/>
      <w:r w:rsidRPr="00385D80">
        <w:rPr>
          <w:color w:val="444444"/>
          <w:sz w:val="28"/>
          <w:szCs w:val="28"/>
        </w:rPr>
        <w:t>важное значение</w:t>
      </w:r>
      <w:proofErr w:type="gramEnd"/>
      <w:r w:rsidRPr="00385D80">
        <w:rPr>
          <w:color w:val="444444"/>
          <w:sz w:val="28"/>
          <w:szCs w:val="28"/>
        </w:rPr>
        <w:t xml:space="preserve"> для рассматриваемого или расследуемого дела, когда необходимы специальные знания в науке, технике, искусстве или ремесле. Производимые государственными экспертами (далее - экспертами) исследования способствуют принятию правильных и обоснованных судебных решений.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Экспертом, в соответствии с действующим процессуальным законодательством, является лицо, обладающее специальными знаниями и назначенное в порядке, установленном процессуальным законодательством, для производства судебной экспертизы и дачи заключения.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При производстве судебной экспертизы эксперт не может находиться в какой-либо зависимости от органа или лица, назначивших судебную экспертизу, сторон и других лиц, заинтересованных в исходе дела. 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объеме, дает заключение, основываясь на результатах проведенных исследований в соответствии со своими специальными знаниями.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Исходя из того, что поведение экспертов всегда и при любых обстоятельствах должно быть безупречным, соответствовать высоким стандартам профессионализма и нравственно-этическим принципам, ничто не должно порочить деловую репутацию, авторитет эксперта.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1. Основания разработки настоящего Кодекса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proofErr w:type="gramStart"/>
      <w:r w:rsidRPr="00385D80">
        <w:rPr>
          <w:color w:val="444444"/>
          <w:sz w:val="28"/>
          <w:szCs w:val="28"/>
        </w:rPr>
        <w:t>При разработке настоящего Кодекса учтены нормы профессионального поведения, содержащиеся в российских процессуальных кодексах, федеральных законах, кодексах корпоративной этики, а также принят во внимание опыт создания профессионально-этических кодексов государственных и муниципальных служащих в субъектах Российской Федерации.</w:t>
      </w:r>
      <w:proofErr w:type="gramEnd"/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2. Сфера действия настоящего Кодекса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2.1. Положения настоящего Кодекса обязательны для всех государственных экспертов судебно-экспертных учреждений Министерства Юстиции Российской Федерации (далее - СЭУ Минюста России)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2.2. Эксперт, поступая на работу в СЭУ Минюста России, добровольно возлагает на себя обязательства неуклонно выполнять этические нормы и требования настоящего Кодекса.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lastRenderedPageBreak/>
        <w:t xml:space="preserve">2.3. </w:t>
      </w:r>
      <w:proofErr w:type="gramStart"/>
      <w:r w:rsidRPr="00385D80">
        <w:rPr>
          <w:color w:val="444444"/>
          <w:sz w:val="28"/>
          <w:szCs w:val="28"/>
        </w:rPr>
        <w:t>Каждый гражданин, поступающий на работу экспертом в СЭУ Минюста России должен быть ознакомлен</w:t>
      </w:r>
      <w:proofErr w:type="gramEnd"/>
      <w:r w:rsidRPr="00385D80">
        <w:rPr>
          <w:color w:val="444444"/>
          <w:sz w:val="28"/>
          <w:szCs w:val="28"/>
        </w:rPr>
        <w:t xml:space="preserve"> с настоящим Кодексом.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3. Цель настоящего Кодекса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3.1. Цель настоящего Кодекса - установление этических норм, правил профессионального поведения и взаимоотношений экспертов СЭУ Минюста России для достойного выполнения ими своего профессионального долга.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3.2. Настоящий Кодекс определяет: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основные принципы взаимоотношений, которые должны соблюдать эксперты СЭУ Минюста России, независимо от занимаемой должности;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этические нормы, которыми должны руководствоваться в своей деятельности эксперты СЭУ Минюста России;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правила поведения экспертов СЭУ Минюста России в их профессиональной деятельности;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порядок разрешения этических конфликтов и меры ответственности за нарушение этических норм и требований.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4. Общие этические требования к экспертам СЭУ Минюста России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4.1. Эксперт должен быть предан своему Отечеству, защищать его интересы, а также интересы граждан, неуклонно соблюдать Конституцию Российской Федерации и российское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4.2. Этические нормы для экспертов включают в себя как общие этические требования, так и особые требования, обусловленные спецификой их деятельности и профессиональными обязательствами, предусмотренными законодательством Российской Федерации.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5. Основные этические принципы деятельности экспертов СЭУ Минюста России, обусловленные спецификой их работы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Эксперты СЭУ Минюста России в своей деятельности должны соблюдать следующие принципы: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честность и объективность - при выполнении своих должностных обязанностей эксперт обязан придерживаться безупречных норм профессионального и личного поведения, выполнять свою работу квалифицированно, добросовестно, соблюдая принцип независимости в своих выводах и решениях. Основанием для его выводов и заключений может быть только законная и объективная информация, но не предвзятость или оказанное на него давление;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порядочность - эксперт должен быть доброжелательным к людям, корректным и добросовестным в своей профессиональной деятельности, своим авторитетом укреплять авторитет представляемой им организации;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профессиональная компетентность - эксперт должен постоянно повышать квалификацию и качество работы, знания процессуального законодательства, нормативно-правовых актов, методических рекомендаций и пособий, совершенствовать практические навыки. Если </w:t>
      </w:r>
      <w:r w:rsidRPr="00385D80">
        <w:rPr>
          <w:color w:val="444444"/>
          <w:sz w:val="28"/>
          <w:szCs w:val="28"/>
        </w:rPr>
        <w:lastRenderedPageBreak/>
        <w:t>эксперт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 в целях необходимости проведения дальнейшего повышения квалификации и принять меры для самообразования в рамках специализации;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безупречное поведение - эксперт должен всемерно содействовать созданию и укреплению репутации СЭУ Минюста России, не совершать правонарушений и воздерживаться от поведения, которое могло бы нанести ущерб репутации его и судебно-экспертного убеждения. </w:t>
      </w:r>
      <w:proofErr w:type="gramStart"/>
      <w:r w:rsidRPr="00385D80">
        <w:rPr>
          <w:color w:val="444444"/>
          <w:sz w:val="28"/>
          <w:szCs w:val="28"/>
        </w:rPr>
        <w:t>Это предполагает, что эксперт СЭУ Минюста России в своей профессиональной деятельности неуклонно руководствуется нормами законодательства, своими должностными обязанностями и общепринятыми этическими нормами;</w:t>
      </w:r>
      <w:proofErr w:type="gramEnd"/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лояльность - эксперт СЭУ Минюста России не может быть вовлечен в ненадлежащую деятельность, которая способна дискредитировать его самого или учреждение, вызвать конфликт интересов, нанести прямой или косвенный ущерб деятельности СЭУ Минюста России;</w:t>
      </w:r>
    </w:p>
    <w:p w:rsidR="00545C03" w:rsidRPr="00385D80" w:rsidRDefault="00545C03" w:rsidP="00BD28E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конфиденциальность информации - эксперт СЭУ Минюста России не должен раскрывать третьей стороне информацию, полученную в ходе проведения экспертиз, исключая случаи, предусмотренные законом. Он не должен использовать конфиденциальную информацию во внеслужебных целях.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Оценка его деятельности может быть дана только в установленном процессуальным законодательством порядке.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6. Независимость экспертов СЭУ Минюста России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6.1. Независимость экспертов СЭУ Минюста России от органов или лиц, назначивших судебную экспертизу, является неотъемлемым требованием. Принимая задание на проведение экспертизы или экспертного исследования, эксперт должен быть свободным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6.2. Во всех вопросах, относящихся к профессиональной деятельности, эксперт СЭУ Минюста России должен исключать внешнее давление или влияние на него других сотрудников, участвующих в деле лиц. Эксперт при выполнении служебных обязанностей должен воздерживаться от привлечения к производству экспертиз лиц, которые вольно или невольно могут повлиять на его независимость и сделанные им выводы.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6.3. Экспертам СЭУ Минюста России необходимо поддерживать политический нейтралитет и свою независимость от любого политического воздействия для того, чтобы беспристрастно выполнять свои обязанности.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6.4. Эксперты СЭУ Минюста России, заботясь о своей независимости, должны избегать любых конфликтов, отказываться от подарков или вознаграждений, что может повлиять на их независимость и честность.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6.5. Эксперты СЭУ Минюста России не должны использовать свой официальный статус в личных целях, обязаны избегать отношений, которые могут привести к коррупции или ставить под сомнение их объективность и независимость.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lastRenderedPageBreak/>
        <w:t>6.6. Экспертам СЭУ Минюста России необходимо учитывать ограничения, которые могут влиять на их способность работать и делать выводы беспристрастно. Если на экспертов оказывается неблагоприятное давление или воздействие и при этом источник такого воздействия не может быть устранен, им следует отказаться от участия в проведении экспертизы, поставив об этом в известность руководство.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6.7. Личные или семейные отношения экспертов СЭУ Минюста России не должны ставить под угрозу независимость их подхода к выполнению экспертиз. В противном случае они не вправе принимать участие в соответствующих экспертизах и обязаны заранее уведомить руководство о наличии таких обстоятельств.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7. Отношения экспертов СЭУ Минюста России с коллегами и подчиненными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7.1. Эксперты СЭУ Минюста России должны способствовать установлению в коллективе деловых и товарищеских взаимоотношений. Их профессионализм и конструктивное сотрудничество друг с другом являются важными факторами эффективности деятельности.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7.2. Эксперт СЭУ Минюста России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 w:rsidRPr="00385D80">
        <w:rPr>
          <w:color w:val="444444"/>
          <w:sz w:val="28"/>
          <w:szCs w:val="28"/>
        </w:rPr>
        <w:t>от</w:t>
      </w:r>
      <w:proofErr w:type="gramEnd"/>
      <w:r w:rsidRPr="00385D80">
        <w:rPr>
          <w:color w:val="444444"/>
          <w:sz w:val="28"/>
          <w:szCs w:val="28"/>
        </w:rPr>
        <w:t xml:space="preserve"> </w:t>
      </w:r>
      <w:proofErr w:type="gramStart"/>
      <w:r w:rsidRPr="00385D80">
        <w:rPr>
          <w:color w:val="444444"/>
          <w:sz w:val="28"/>
          <w:szCs w:val="28"/>
        </w:rPr>
        <w:t>его</w:t>
      </w:r>
      <w:proofErr w:type="gramEnd"/>
      <w:r w:rsidRPr="00385D80">
        <w:rPr>
          <w:color w:val="444444"/>
          <w:sz w:val="28"/>
          <w:szCs w:val="28"/>
        </w:rPr>
        <w:t xml:space="preserve"> собственного.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7.3. Эксперту СЭУ Минюста России,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Руководитель не вправе перекладывать свою ответственность на коллег и подчиненных.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7.4. Взаимоотношения с судьями, должностными лицами, назначившими экспертизу, сторонами по делу должны строиться на строго законодательной основе.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8. Гласность и предоставление информации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8.1. Гласность - одно из важнейших условий эффективной деятельности экспертов СЭУ Минюста России. Информация об их работе может быть опубликована или передана средствам массовой информации в установленном законодательством порядке. Соблюдение данного принципа не предусматривает предание гласности результатов заключений экспертов.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8.2. Эксперт СЭУ Минюста России должен с уважением и пониманием относиться к деятельности средств массовой информации по освещению работы СЭУ Минюста России и оказывать им необходимое содействие, если это не противоречит действующему законодательству и настоящему Кодексу.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9. Этические конфликты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9.1.</w:t>
      </w:r>
      <w:r w:rsidRPr="00385D80">
        <w:rPr>
          <w:color w:val="444444"/>
          <w:sz w:val="28"/>
          <w:szCs w:val="28"/>
        </w:rPr>
        <w:tab/>
        <w:t>Эксперт СЭУ Минюста России в ходе выполнения своих должностных обязанностей может столкнуться с конфликтными ситуациями, вызванными: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давлением со стороны руководителя;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отношениями семейного или личного характера, используемыми для воздействия на служебную деятельность сотрудника;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lastRenderedPageBreak/>
        <w:t>просьбами и требованиями сторон по делу и иных лиц, направленными на то, чтобы эксперт действовал вразрез со своими должностными обязанностями;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воздействием на эксперта путем дискредитации его профессиональных навыков в корыстных целях с помощью слухов, шантажа и т.п.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Во всех этих и других ситуациях эксперт СЭУ Минюста России должен вести себя достойно и действовать в строгом соответствии с законодательством и своими служебными обязанностями, а также этическими принципами настоящего Кодекса.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9.2.</w:t>
      </w:r>
      <w:r w:rsidRPr="00385D80">
        <w:rPr>
          <w:color w:val="444444"/>
          <w:sz w:val="28"/>
          <w:szCs w:val="28"/>
        </w:rPr>
        <w:tab/>
        <w:t>Эксперт СЭУ Минюста России должен избегать конфликтных ситуаций, которые могут нанести ущерб его личному авторитету или деловой репутации.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10. Разрешение этических конфликтов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10.1.</w:t>
      </w:r>
      <w:r w:rsidR="00BA22CE" w:rsidRPr="00385D80">
        <w:rPr>
          <w:color w:val="444444"/>
          <w:sz w:val="28"/>
          <w:szCs w:val="28"/>
        </w:rPr>
        <w:tab/>
      </w:r>
      <w:r w:rsidRPr="00385D80">
        <w:rPr>
          <w:color w:val="444444"/>
          <w:sz w:val="28"/>
          <w:szCs w:val="28"/>
        </w:rPr>
        <w:t>Если эксперту СЭУ Минюста России не удалось избежать конфликтной ситуации, он должен уметь правильно разрешить ее, действуя в строгом соответствии с законодательством.</w:t>
      </w:r>
    </w:p>
    <w:p w:rsidR="00545C03" w:rsidRPr="00385D80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10.2.</w:t>
      </w:r>
      <w:r w:rsidRPr="00385D80">
        <w:rPr>
          <w:color w:val="444444"/>
          <w:sz w:val="28"/>
          <w:szCs w:val="28"/>
        </w:rPr>
        <w:tab/>
        <w:t>В случая возникновения конфликтной ситуации необходимо: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незамедлительно обсудить проблему конфликта с </w:t>
      </w:r>
      <w:proofErr w:type="gramStart"/>
      <w:r w:rsidRPr="00385D80">
        <w:rPr>
          <w:color w:val="444444"/>
          <w:sz w:val="28"/>
          <w:szCs w:val="28"/>
        </w:rPr>
        <w:t>непосредственным</w:t>
      </w:r>
      <w:proofErr w:type="gramEnd"/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начальником и доложить о ней работодателю;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 xml:space="preserve">если работодатель не может разрешить проблему или </w:t>
      </w:r>
      <w:proofErr w:type="gramStart"/>
      <w:r w:rsidRPr="00385D80">
        <w:rPr>
          <w:color w:val="444444"/>
          <w:sz w:val="28"/>
          <w:szCs w:val="28"/>
        </w:rPr>
        <w:t>оказывается сам непосредственно вовлечен</w:t>
      </w:r>
      <w:proofErr w:type="gramEnd"/>
      <w:r w:rsidRPr="00385D80">
        <w:rPr>
          <w:color w:val="444444"/>
          <w:sz w:val="28"/>
          <w:szCs w:val="28"/>
        </w:rPr>
        <w:t xml:space="preserve"> в нее, эксперт должен обратиться к руководителю более высокого уровня или в правоохранительные органы, а при решении трудовых споров - в соответствующую комиссию по трудовым спорам и в суд;</w:t>
      </w:r>
    </w:p>
    <w:p w:rsidR="00545C03" w:rsidRPr="00385D80" w:rsidRDefault="00545C03" w:rsidP="00BA22CE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руководитель РФЦСЭ при Минюсте России обязан принять необходимые меры по устранению нарушений законодательства и меры, направленные на правильное разрешение возможных конфликтов, в том числе - этических.</w:t>
      </w:r>
    </w:p>
    <w:p w:rsidR="00545C03" w:rsidRPr="00385D80" w:rsidRDefault="00545C03" w:rsidP="0067373E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444444"/>
          <w:sz w:val="28"/>
          <w:szCs w:val="28"/>
        </w:rPr>
      </w:pPr>
      <w:r w:rsidRPr="00385D80">
        <w:rPr>
          <w:b/>
          <w:color w:val="444444"/>
          <w:sz w:val="28"/>
          <w:szCs w:val="28"/>
        </w:rPr>
        <w:t>Статья 11. Заключительные положения</w:t>
      </w:r>
    </w:p>
    <w:p w:rsidR="00545C03" w:rsidRPr="00385D80" w:rsidRDefault="00545C03" w:rsidP="00545C03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11.1.</w:t>
      </w:r>
      <w:r w:rsidRPr="00385D80">
        <w:rPr>
          <w:color w:val="444444"/>
          <w:sz w:val="28"/>
          <w:szCs w:val="28"/>
        </w:rPr>
        <w:tab/>
        <w:t>Соблюдение экспертом СЭУ Минюста России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545C03" w:rsidRDefault="00545C03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  <w:r w:rsidRPr="00385D80">
        <w:rPr>
          <w:color w:val="444444"/>
          <w:sz w:val="28"/>
          <w:szCs w:val="28"/>
        </w:rPr>
        <w:t>11.2.</w:t>
      </w:r>
      <w:r w:rsidRPr="00385D80">
        <w:rPr>
          <w:color w:val="444444"/>
          <w:sz w:val="28"/>
          <w:szCs w:val="28"/>
        </w:rPr>
        <w:tab/>
        <w:t>Настоящий кодекс одобрен на Всероссийском совещании руководителей государственных судебно-экспертных учреждений Минюста России 26 марта 2011 г, вводится в действие с «01» января 2012 года и направлен на улучшение деятельности всех экспертов СЭУ Минюста России, повышения качества и сроков производства судебных экспертиз.</w:t>
      </w:r>
    </w:p>
    <w:p w:rsidR="0067373E" w:rsidRDefault="0067373E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</w:p>
    <w:p w:rsidR="006132F0" w:rsidRDefault="006132F0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</w:p>
    <w:p w:rsidR="006132F0" w:rsidRDefault="006132F0" w:rsidP="00BA22CE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44444"/>
          <w:sz w:val="28"/>
          <w:szCs w:val="28"/>
        </w:rPr>
      </w:pPr>
    </w:p>
    <w:p w:rsidR="006132F0" w:rsidRDefault="006132F0" w:rsidP="006132F0">
      <w:pPr>
        <w:pStyle w:val="a8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_________________________________</w:t>
      </w:r>
    </w:p>
    <w:p w:rsidR="0067373E" w:rsidRPr="006132F0" w:rsidRDefault="006132F0" w:rsidP="00D013C4">
      <w:pPr>
        <w:pStyle w:val="a8"/>
        <w:shd w:val="clear" w:color="auto" w:fill="FFFFFF"/>
        <w:spacing w:before="0" w:beforeAutospacing="0" w:after="0" w:afterAutospacing="0"/>
        <w:jc w:val="both"/>
        <w:rPr>
          <w:color w:val="444444"/>
          <w:szCs w:val="28"/>
        </w:rPr>
      </w:pPr>
      <w:r>
        <w:rPr>
          <w:color w:val="444444"/>
          <w:szCs w:val="28"/>
        </w:rPr>
        <w:t>*</w:t>
      </w:r>
      <w:r w:rsidR="00D013C4">
        <w:rPr>
          <w:color w:val="444444"/>
          <w:szCs w:val="28"/>
        </w:rPr>
        <w:t xml:space="preserve"> </w:t>
      </w:r>
      <w:r w:rsidRPr="006132F0">
        <w:rPr>
          <w:color w:val="444444"/>
          <w:szCs w:val="28"/>
        </w:rPr>
        <w:t xml:space="preserve">Этический кодекс государственных экспертов судебно-экспертных учреждений Минюста России, разработан </w:t>
      </w:r>
      <w:r w:rsidR="00D013C4">
        <w:rPr>
          <w:color w:val="444444"/>
          <w:szCs w:val="28"/>
        </w:rPr>
        <w:t>ФБУ РФЦСЭ</w:t>
      </w:r>
      <w:r w:rsidRPr="006132F0">
        <w:rPr>
          <w:color w:val="444444"/>
          <w:szCs w:val="28"/>
        </w:rPr>
        <w:t xml:space="preserve"> при Мин</w:t>
      </w:r>
      <w:r w:rsidR="00D013C4">
        <w:rPr>
          <w:color w:val="444444"/>
          <w:szCs w:val="28"/>
        </w:rPr>
        <w:t xml:space="preserve">юсте </w:t>
      </w:r>
      <w:r w:rsidRPr="006132F0">
        <w:rPr>
          <w:color w:val="444444"/>
          <w:szCs w:val="28"/>
        </w:rPr>
        <w:t>Росси</w:t>
      </w:r>
      <w:r w:rsidR="00D013C4">
        <w:rPr>
          <w:color w:val="444444"/>
          <w:szCs w:val="28"/>
        </w:rPr>
        <w:t>и</w:t>
      </w:r>
      <w:r w:rsidRPr="006132F0">
        <w:rPr>
          <w:color w:val="444444"/>
          <w:szCs w:val="28"/>
        </w:rPr>
        <w:t xml:space="preserve"> и одобрен на Всероссийском совещании руководителей государственных судебно-экспертных учреждений Минюста России 26</w:t>
      </w:r>
      <w:r w:rsidR="00D013C4">
        <w:rPr>
          <w:color w:val="444444"/>
          <w:szCs w:val="28"/>
        </w:rPr>
        <w:t> </w:t>
      </w:r>
      <w:r w:rsidRPr="006132F0">
        <w:rPr>
          <w:color w:val="444444"/>
          <w:szCs w:val="28"/>
        </w:rPr>
        <w:t>марта 2011</w:t>
      </w:r>
      <w:r w:rsidR="00D013C4">
        <w:rPr>
          <w:color w:val="444444"/>
          <w:szCs w:val="28"/>
        </w:rPr>
        <w:t> </w:t>
      </w:r>
      <w:r w:rsidRPr="006132F0">
        <w:rPr>
          <w:color w:val="444444"/>
          <w:szCs w:val="28"/>
        </w:rPr>
        <w:t>г.</w:t>
      </w:r>
    </w:p>
    <w:sectPr w:rsidR="0067373E" w:rsidRPr="006132F0" w:rsidSect="00385D80">
      <w:headerReference w:type="default" r:id="rId7"/>
      <w:pgSz w:w="11906" w:h="16838"/>
      <w:pgMar w:top="955" w:right="567" w:bottom="993" w:left="1134" w:header="568" w:footer="5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94" w:rsidRDefault="00620794" w:rsidP="00385D80">
      <w:r>
        <w:separator/>
      </w:r>
    </w:p>
  </w:endnote>
  <w:endnote w:type="continuationSeparator" w:id="0">
    <w:p w:rsidR="00620794" w:rsidRDefault="00620794" w:rsidP="0038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94" w:rsidRDefault="00620794" w:rsidP="00385D80">
      <w:r>
        <w:separator/>
      </w:r>
    </w:p>
  </w:footnote>
  <w:footnote w:type="continuationSeparator" w:id="0">
    <w:p w:rsidR="00620794" w:rsidRDefault="00620794" w:rsidP="0038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0085"/>
      <w:docPartObj>
        <w:docPartGallery w:val="Page Numbers (Top of Page)"/>
        <w:docPartUnique/>
      </w:docPartObj>
    </w:sdtPr>
    <w:sdtContent>
      <w:p w:rsidR="00385D80" w:rsidRDefault="00385D80">
        <w:pPr>
          <w:pStyle w:val="a9"/>
          <w:jc w:val="center"/>
        </w:pPr>
        <w:fldSimple w:instr=" PAGE   \* MERGEFORMAT ">
          <w:r w:rsidR="00952B52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91F"/>
    <w:multiLevelType w:val="hybridMultilevel"/>
    <w:tmpl w:val="AF5AB06A"/>
    <w:lvl w:ilvl="0" w:tplc="3B52370A">
      <w:start w:val="65535"/>
      <w:numFmt w:val="bullet"/>
      <w:pStyle w:val="a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6023B"/>
    <w:multiLevelType w:val="hybridMultilevel"/>
    <w:tmpl w:val="9E2C85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922D1A"/>
    <w:multiLevelType w:val="hybridMultilevel"/>
    <w:tmpl w:val="C758F2E0"/>
    <w:lvl w:ilvl="0" w:tplc="CF627BAE">
      <w:start w:val="65535"/>
      <w:numFmt w:val="bullet"/>
      <w:pStyle w:val="a0"/>
      <w:lvlText w:val="-"/>
      <w:lvlJc w:val="left"/>
      <w:pPr>
        <w:ind w:left="0" w:firstLine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DD3"/>
    <w:multiLevelType w:val="hybridMultilevel"/>
    <w:tmpl w:val="83C81172"/>
    <w:lvl w:ilvl="0" w:tplc="F2E846E8">
      <w:start w:val="65535"/>
      <w:numFmt w:val="bullet"/>
      <w:lvlText w:val="-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873"/>
    <w:multiLevelType w:val="hybridMultilevel"/>
    <w:tmpl w:val="539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4D80"/>
    <w:multiLevelType w:val="hybridMultilevel"/>
    <w:tmpl w:val="99C486A6"/>
    <w:lvl w:ilvl="0" w:tplc="029A09BC">
      <w:start w:val="1"/>
      <w:numFmt w:val="decimal"/>
      <w:pStyle w:val="a1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51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CursorPosition" w:val="13154"/>
  </w:docVars>
  <w:rsids>
    <w:rsidRoot w:val="00545C03"/>
    <w:rsid w:val="00004B35"/>
    <w:rsid w:val="000122F0"/>
    <w:rsid w:val="0001351B"/>
    <w:rsid w:val="00014072"/>
    <w:rsid w:val="00014476"/>
    <w:rsid w:val="000147FC"/>
    <w:rsid w:val="00014B7C"/>
    <w:rsid w:val="000167AC"/>
    <w:rsid w:val="00017A93"/>
    <w:rsid w:val="00022A02"/>
    <w:rsid w:val="00024ADB"/>
    <w:rsid w:val="000250F1"/>
    <w:rsid w:val="00025726"/>
    <w:rsid w:val="00027B5B"/>
    <w:rsid w:val="00031564"/>
    <w:rsid w:val="00034EE4"/>
    <w:rsid w:val="000373D4"/>
    <w:rsid w:val="0004114A"/>
    <w:rsid w:val="0004308B"/>
    <w:rsid w:val="00044043"/>
    <w:rsid w:val="000449A9"/>
    <w:rsid w:val="00044F33"/>
    <w:rsid w:val="0004576B"/>
    <w:rsid w:val="000463D1"/>
    <w:rsid w:val="00050B70"/>
    <w:rsid w:val="000515A3"/>
    <w:rsid w:val="00052134"/>
    <w:rsid w:val="0005401F"/>
    <w:rsid w:val="000572F3"/>
    <w:rsid w:val="00057CA6"/>
    <w:rsid w:val="00064E66"/>
    <w:rsid w:val="00071278"/>
    <w:rsid w:val="00073AFF"/>
    <w:rsid w:val="0007408D"/>
    <w:rsid w:val="00075293"/>
    <w:rsid w:val="00082CF5"/>
    <w:rsid w:val="000830C6"/>
    <w:rsid w:val="000840CC"/>
    <w:rsid w:val="00084E40"/>
    <w:rsid w:val="000864A8"/>
    <w:rsid w:val="0008777C"/>
    <w:rsid w:val="00090ED3"/>
    <w:rsid w:val="000945F9"/>
    <w:rsid w:val="00097E96"/>
    <w:rsid w:val="000A688D"/>
    <w:rsid w:val="000A7A66"/>
    <w:rsid w:val="000B1E8A"/>
    <w:rsid w:val="000B29A3"/>
    <w:rsid w:val="000B4A22"/>
    <w:rsid w:val="000B4BD0"/>
    <w:rsid w:val="000B5173"/>
    <w:rsid w:val="000B6547"/>
    <w:rsid w:val="000C1B58"/>
    <w:rsid w:val="000C2069"/>
    <w:rsid w:val="000C25D8"/>
    <w:rsid w:val="000C48AE"/>
    <w:rsid w:val="000C4A5D"/>
    <w:rsid w:val="000D09DD"/>
    <w:rsid w:val="000D1C8F"/>
    <w:rsid w:val="000D4450"/>
    <w:rsid w:val="000D5F3C"/>
    <w:rsid w:val="000D674F"/>
    <w:rsid w:val="000D6E6F"/>
    <w:rsid w:val="000E04EB"/>
    <w:rsid w:val="000E0F71"/>
    <w:rsid w:val="000E31CA"/>
    <w:rsid w:val="000E353C"/>
    <w:rsid w:val="000E45B8"/>
    <w:rsid w:val="000E4C02"/>
    <w:rsid w:val="000E4C63"/>
    <w:rsid w:val="000E6DE2"/>
    <w:rsid w:val="000E769D"/>
    <w:rsid w:val="000F1EA4"/>
    <w:rsid w:val="000F2A82"/>
    <w:rsid w:val="000F4BF5"/>
    <w:rsid w:val="000F6487"/>
    <w:rsid w:val="00101633"/>
    <w:rsid w:val="00105E79"/>
    <w:rsid w:val="00116A79"/>
    <w:rsid w:val="001229F7"/>
    <w:rsid w:val="0012302F"/>
    <w:rsid w:val="00123931"/>
    <w:rsid w:val="00125AA0"/>
    <w:rsid w:val="00127E7F"/>
    <w:rsid w:val="00130434"/>
    <w:rsid w:val="0013080A"/>
    <w:rsid w:val="0013154E"/>
    <w:rsid w:val="00134997"/>
    <w:rsid w:val="0014066F"/>
    <w:rsid w:val="00140C6A"/>
    <w:rsid w:val="00140F6F"/>
    <w:rsid w:val="001421CE"/>
    <w:rsid w:val="00144471"/>
    <w:rsid w:val="00147D57"/>
    <w:rsid w:val="00150BCC"/>
    <w:rsid w:val="0016184D"/>
    <w:rsid w:val="00162771"/>
    <w:rsid w:val="0016303B"/>
    <w:rsid w:val="00164371"/>
    <w:rsid w:val="00165DF6"/>
    <w:rsid w:val="0018015A"/>
    <w:rsid w:val="001804B6"/>
    <w:rsid w:val="00180884"/>
    <w:rsid w:val="001829C3"/>
    <w:rsid w:val="00184510"/>
    <w:rsid w:val="00184904"/>
    <w:rsid w:val="00185207"/>
    <w:rsid w:val="00186B4A"/>
    <w:rsid w:val="001905CB"/>
    <w:rsid w:val="00194AAC"/>
    <w:rsid w:val="00195663"/>
    <w:rsid w:val="0019593B"/>
    <w:rsid w:val="00197AEF"/>
    <w:rsid w:val="001A0227"/>
    <w:rsid w:val="001A0537"/>
    <w:rsid w:val="001A1FAD"/>
    <w:rsid w:val="001A31CD"/>
    <w:rsid w:val="001A3E2E"/>
    <w:rsid w:val="001A5312"/>
    <w:rsid w:val="001A62D0"/>
    <w:rsid w:val="001B1A07"/>
    <w:rsid w:val="001B223E"/>
    <w:rsid w:val="001B2A82"/>
    <w:rsid w:val="001B3007"/>
    <w:rsid w:val="001B4211"/>
    <w:rsid w:val="001B6044"/>
    <w:rsid w:val="001C2EFA"/>
    <w:rsid w:val="001C3036"/>
    <w:rsid w:val="001C4F68"/>
    <w:rsid w:val="001C547E"/>
    <w:rsid w:val="001C7BA8"/>
    <w:rsid w:val="001D3A48"/>
    <w:rsid w:val="001D3A66"/>
    <w:rsid w:val="001D3E8E"/>
    <w:rsid w:val="001D558E"/>
    <w:rsid w:val="001D5D4B"/>
    <w:rsid w:val="001E21D4"/>
    <w:rsid w:val="001E41EE"/>
    <w:rsid w:val="001E709D"/>
    <w:rsid w:val="001E7DF1"/>
    <w:rsid w:val="001F2AB9"/>
    <w:rsid w:val="001F5A46"/>
    <w:rsid w:val="001F5D1D"/>
    <w:rsid w:val="001F7AE3"/>
    <w:rsid w:val="00200047"/>
    <w:rsid w:val="00202816"/>
    <w:rsid w:val="002036D9"/>
    <w:rsid w:val="0020492D"/>
    <w:rsid w:val="00207495"/>
    <w:rsid w:val="002079B7"/>
    <w:rsid w:val="00210449"/>
    <w:rsid w:val="0021053E"/>
    <w:rsid w:val="00211BCC"/>
    <w:rsid w:val="00215AE8"/>
    <w:rsid w:val="002168C1"/>
    <w:rsid w:val="00217231"/>
    <w:rsid w:val="0022153C"/>
    <w:rsid w:val="00221749"/>
    <w:rsid w:val="002218D7"/>
    <w:rsid w:val="0022355F"/>
    <w:rsid w:val="002312F3"/>
    <w:rsid w:val="002319F8"/>
    <w:rsid w:val="00232F35"/>
    <w:rsid w:val="00235CCD"/>
    <w:rsid w:val="00240575"/>
    <w:rsid w:val="00241C88"/>
    <w:rsid w:val="00241DE4"/>
    <w:rsid w:val="0024383C"/>
    <w:rsid w:val="00243E02"/>
    <w:rsid w:val="00247C45"/>
    <w:rsid w:val="00251391"/>
    <w:rsid w:val="0025268F"/>
    <w:rsid w:val="00253BB6"/>
    <w:rsid w:val="00254FAF"/>
    <w:rsid w:val="00257553"/>
    <w:rsid w:val="00257802"/>
    <w:rsid w:val="0026127A"/>
    <w:rsid w:val="00262501"/>
    <w:rsid w:val="00262A41"/>
    <w:rsid w:val="00263212"/>
    <w:rsid w:val="00267FBB"/>
    <w:rsid w:val="00270C39"/>
    <w:rsid w:val="00271BCF"/>
    <w:rsid w:val="0027234E"/>
    <w:rsid w:val="0027296D"/>
    <w:rsid w:val="002770E4"/>
    <w:rsid w:val="002830E8"/>
    <w:rsid w:val="0028558D"/>
    <w:rsid w:val="0029221F"/>
    <w:rsid w:val="00292CDF"/>
    <w:rsid w:val="0029310B"/>
    <w:rsid w:val="00295A50"/>
    <w:rsid w:val="002975DF"/>
    <w:rsid w:val="00297734"/>
    <w:rsid w:val="002A4B6D"/>
    <w:rsid w:val="002A6056"/>
    <w:rsid w:val="002A678E"/>
    <w:rsid w:val="002A7B97"/>
    <w:rsid w:val="002B3C47"/>
    <w:rsid w:val="002B748B"/>
    <w:rsid w:val="002C4932"/>
    <w:rsid w:val="002C6B1E"/>
    <w:rsid w:val="002C7C7B"/>
    <w:rsid w:val="002C7E62"/>
    <w:rsid w:val="002D0213"/>
    <w:rsid w:val="002D167C"/>
    <w:rsid w:val="002D2E99"/>
    <w:rsid w:val="002D5A74"/>
    <w:rsid w:val="002D6133"/>
    <w:rsid w:val="002D61A5"/>
    <w:rsid w:val="002D6D9B"/>
    <w:rsid w:val="002E32F2"/>
    <w:rsid w:val="002E491B"/>
    <w:rsid w:val="002F1230"/>
    <w:rsid w:val="002F1B84"/>
    <w:rsid w:val="002F2A9B"/>
    <w:rsid w:val="002F60CC"/>
    <w:rsid w:val="002F689D"/>
    <w:rsid w:val="002F7CDA"/>
    <w:rsid w:val="003009F1"/>
    <w:rsid w:val="00302E1E"/>
    <w:rsid w:val="00302F82"/>
    <w:rsid w:val="003052EF"/>
    <w:rsid w:val="00307571"/>
    <w:rsid w:val="00313FFF"/>
    <w:rsid w:val="00315661"/>
    <w:rsid w:val="00320072"/>
    <w:rsid w:val="003201E1"/>
    <w:rsid w:val="00320BC4"/>
    <w:rsid w:val="003210AA"/>
    <w:rsid w:val="003220A6"/>
    <w:rsid w:val="00322B6B"/>
    <w:rsid w:val="00322EB5"/>
    <w:rsid w:val="003239C5"/>
    <w:rsid w:val="0032529A"/>
    <w:rsid w:val="0032568D"/>
    <w:rsid w:val="003273AF"/>
    <w:rsid w:val="003279B5"/>
    <w:rsid w:val="00330E69"/>
    <w:rsid w:val="003312AE"/>
    <w:rsid w:val="00333014"/>
    <w:rsid w:val="003335D1"/>
    <w:rsid w:val="0033371E"/>
    <w:rsid w:val="00333DC9"/>
    <w:rsid w:val="00335136"/>
    <w:rsid w:val="0034371F"/>
    <w:rsid w:val="0034667A"/>
    <w:rsid w:val="003534BB"/>
    <w:rsid w:val="0035430B"/>
    <w:rsid w:val="0035454B"/>
    <w:rsid w:val="003558A5"/>
    <w:rsid w:val="00355C4E"/>
    <w:rsid w:val="00357E94"/>
    <w:rsid w:val="00360857"/>
    <w:rsid w:val="003624ED"/>
    <w:rsid w:val="00364AB5"/>
    <w:rsid w:val="00364E38"/>
    <w:rsid w:val="00367087"/>
    <w:rsid w:val="003676F2"/>
    <w:rsid w:val="00370875"/>
    <w:rsid w:val="0037243A"/>
    <w:rsid w:val="003753AC"/>
    <w:rsid w:val="00381EAB"/>
    <w:rsid w:val="00383A97"/>
    <w:rsid w:val="003853A4"/>
    <w:rsid w:val="003856B4"/>
    <w:rsid w:val="00385D80"/>
    <w:rsid w:val="00390A2C"/>
    <w:rsid w:val="00391F4D"/>
    <w:rsid w:val="00393A35"/>
    <w:rsid w:val="00394F38"/>
    <w:rsid w:val="003A0199"/>
    <w:rsid w:val="003A0AD2"/>
    <w:rsid w:val="003A1B3C"/>
    <w:rsid w:val="003A3E4C"/>
    <w:rsid w:val="003A4BA6"/>
    <w:rsid w:val="003A7063"/>
    <w:rsid w:val="003A7F93"/>
    <w:rsid w:val="003B0111"/>
    <w:rsid w:val="003B1184"/>
    <w:rsid w:val="003B1F94"/>
    <w:rsid w:val="003B3956"/>
    <w:rsid w:val="003B3C57"/>
    <w:rsid w:val="003B4745"/>
    <w:rsid w:val="003B549A"/>
    <w:rsid w:val="003B7973"/>
    <w:rsid w:val="003B7E58"/>
    <w:rsid w:val="003C29F9"/>
    <w:rsid w:val="003C2D5D"/>
    <w:rsid w:val="003C32BB"/>
    <w:rsid w:val="003C471B"/>
    <w:rsid w:val="003C4B90"/>
    <w:rsid w:val="003C51FE"/>
    <w:rsid w:val="003D1244"/>
    <w:rsid w:val="003D15A1"/>
    <w:rsid w:val="003D2C71"/>
    <w:rsid w:val="003D46AC"/>
    <w:rsid w:val="003D501D"/>
    <w:rsid w:val="003D60D3"/>
    <w:rsid w:val="003E0603"/>
    <w:rsid w:val="003E147A"/>
    <w:rsid w:val="003E18AA"/>
    <w:rsid w:val="003E3BBE"/>
    <w:rsid w:val="003E4ACD"/>
    <w:rsid w:val="003E6567"/>
    <w:rsid w:val="003E67B8"/>
    <w:rsid w:val="003E7195"/>
    <w:rsid w:val="003F1EAB"/>
    <w:rsid w:val="003F648A"/>
    <w:rsid w:val="003F7403"/>
    <w:rsid w:val="00406121"/>
    <w:rsid w:val="004075E7"/>
    <w:rsid w:val="00413E09"/>
    <w:rsid w:val="00414873"/>
    <w:rsid w:val="0041735B"/>
    <w:rsid w:val="0041749E"/>
    <w:rsid w:val="00421E29"/>
    <w:rsid w:val="00425304"/>
    <w:rsid w:val="004264C1"/>
    <w:rsid w:val="00432E23"/>
    <w:rsid w:val="00437E7F"/>
    <w:rsid w:val="00437F64"/>
    <w:rsid w:val="004409AC"/>
    <w:rsid w:val="00444CDE"/>
    <w:rsid w:val="0044550F"/>
    <w:rsid w:val="00445A43"/>
    <w:rsid w:val="00446149"/>
    <w:rsid w:val="00446F73"/>
    <w:rsid w:val="0044725D"/>
    <w:rsid w:val="00450489"/>
    <w:rsid w:val="004509EA"/>
    <w:rsid w:val="00453518"/>
    <w:rsid w:val="00453FF7"/>
    <w:rsid w:val="0045432D"/>
    <w:rsid w:val="00454A52"/>
    <w:rsid w:val="0045613A"/>
    <w:rsid w:val="00466A6D"/>
    <w:rsid w:val="004705F3"/>
    <w:rsid w:val="0047331E"/>
    <w:rsid w:val="00475E0D"/>
    <w:rsid w:val="00480A6F"/>
    <w:rsid w:val="00480DE3"/>
    <w:rsid w:val="00481BB7"/>
    <w:rsid w:val="00482C12"/>
    <w:rsid w:val="00483416"/>
    <w:rsid w:val="00483C54"/>
    <w:rsid w:val="00487DD2"/>
    <w:rsid w:val="00493323"/>
    <w:rsid w:val="00493729"/>
    <w:rsid w:val="00495465"/>
    <w:rsid w:val="0049573D"/>
    <w:rsid w:val="00496564"/>
    <w:rsid w:val="004975A9"/>
    <w:rsid w:val="00497834"/>
    <w:rsid w:val="00497E53"/>
    <w:rsid w:val="004A050E"/>
    <w:rsid w:val="004B71B7"/>
    <w:rsid w:val="004C0F72"/>
    <w:rsid w:val="004C2CF1"/>
    <w:rsid w:val="004C525A"/>
    <w:rsid w:val="004C6426"/>
    <w:rsid w:val="004D22D8"/>
    <w:rsid w:val="004D5D43"/>
    <w:rsid w:val="004E065F"/>
    <w:rsid w:val="004E1BAC"/>
    <w:rsid w:val="004E22DC"/>
    <w:rsid w:val="004E2E6A"/>
    <w:rsid w:val="004E4A58"/>
    <w:rsid w:val="004E5479"/>
    <w:rsid w:val="004E58AA"/>
    <w:rsid w:val="004E6F9F"/>
    <w:rsid w:val="004E7940"/>
    <w:rsid w:val="004F111C"/>
    <w:rsid w:val="004F1253"/>
    <w:rsid w:val="004F2CD9"/>
    <w:rsid w:val="004F7A68"/>
    <w:rsid w:val="004F7D06"/>
    <w:rsid w:val="005044A7"/>
    <w:rsid w:val="0050507C"/>
    <w:rsid w:val="005063D2"/>
    <w:rsid w:val="00510906"/>
    <w:rsid w:val="00510ADA"/>
    <w:rsid w:val="00513D03"/>
    <w:rsid w:val="00514A22"/>
    <w:rsid w:val="0052541E"/>
    <w:rsid w:val="00532B42"/>
    <w:rsid w:val="00532CEE"/>
    <w:rsid w:val="005331EA"/>
    <w:rsid w:val="00534C79"/>
    <w:rsid w:val="005358E2"/>
    <w:rsid w:val="00536076"/>
    <w:rsid w:val="00537D7D"/>
    <w:rsid w:val="00542291"/>
    <w:rsid w:val="00542736"/>
    <w:rsid w:val="00542BA9"/>
    <w:rsid w:val="00543255"/>
    <w:rsid w:val="00544DFE"/>
    <w:rsid w:val="00545BDC"/>
    <w:rsid w:val="00545C03"/>
    <w:rsid w:val="00546433"/>
    <w:rsid w:val="00546B33"/>
    <w:rsid w:val="00547058"/>
    <w:rsid w:val="00551C96"/>
    <w:rsid w:val="005544FA"/>
    <w:rsid w:val="005546F1"/>
    <w:rsid w:val="00554D54"/>
    <w:rsid w:val="00554F89"/>
    <w:rsid w:val="005564DA"/>
    <w:rsid w:val="00556FD8"/>
    <w:rsid w:val="00557868"/>
    <w:rsid w:val="00560445"/>
    <w:rsid w:val="005634F3"/>
    <w:rsid w:val="0057109F"/>
    <w:rsid w:val="00571CDD"/>
    <w:rsid w:val="005723B9"/>
    <w:rsid w:val="00572B31"/>
    <w:rsid w:val="0057434F"/>
    <w:rsid w:val="00574684"/>
    <w:rsid w:val="00575894"/>
    <w:rsid w:val="005760ED"/>
    <w:rsid w:val="00577732"/>
    <w:rsid w:val="00580166"/>
    <w:rsid w:val="005837CF"/>
    <w:rsid w:val="00593A52"/>
    <w:rsid w:val="00593FDD"/>
    <w:rsid w:val="005951B9"/>
    <w:rsid w:val="005A0B63"/>
    <w:rsid w:val="005A0BBA"/>
    <w:rsid w:val="005A3FF9"/>
    <w:rsid w:val="005B093A"/>
    <w:rsid w:val="005B0BEF"/>
    <w:rsid w:val="005B11CF"/>
    <w:rsid w:val="005B517C"/>
    <w:rsid w:val="005B5C50"/>
    <w:rsid w:val="005B6696"/>
    <w:rsid w:val="005B74A9"/>
    <w:rsid w:val="005C1A2F"/>
    <w:rsid w:val="005C2358"/>
    <w:rsid w:val="005C6DFF"/>
    <w:rsid w:val="005C7CB5"/>
    <w:rsid w:val="005D5520"/>
    <w:rsid w:val="005D61DC"/>
    <w:rsid w:val="005D746F"/>
    <w:rsid w:val="005D7BEE"/>
    <w:rsid w:val="005E1D5D"/>
    <w:rsid w:val="005E2471"/>
    <w:rsid w:val="005E4977"/>
    <w:rsid w:val="005E61A3"/>
    <w:rsid w:val="005F0BCF"/>
    <w:rsid w:val="005F1126"/>
    <w:rsid w:val="005F1E8C"/>
    <w:rsid w:val="005F267D"/>
    <w:rsid w:val="005F2FFE"/>
    <w:rsid w:val="005F30CB"/>
    <w:rsid w:val="005F4726"/>
    <w:rsid w:val="005F5505"/>
    <w:rsid w:val="005F5887"/>
    <w:rsid w:val="006018E2"/>
    <w:rsid w:val="00603ED7"/>
    <w:rsid w:val="00604C28"/>
    <w:rsid w:val="0060661F"/>
    <w:rsid w:val="00606935"/>
    <w:rsid w:val="00610FB8"/>
    <w:rsid w:val="0061110D"/>
    <w:rsid w:val="00611650"/>
    <w:rsid w:val="006132F0"/>
    <w:rsid w:val="00613EF5"/>
    <w:rsid w:val="00620794"/>
    <w:rsid w:val="00621B4D"/>
    <w:rsid w:val="00622084"/>
    <w:rsid w:val="0062589C"/>
    <w:rsid w:val="00626863"/>
    <w:rsid w:val="00631357"/>
    <w:rsid w:val="0063156F"/>
    <w:rsid w:val="00631FF5"/>
    <w:rsid w:val="00635879"/>
    <w:rsid w:val="0064020E"/>
    <w:rsid w:val="006431D9"/>
    <w:rsid w:val="006439F1"/>
    <w:rsid w:val="00643EC2"/>
    <w:rsid w:val="00645E9C"/>
    <w:rsid w:val="0064624B"/>
    <w:rsid w:val="00651835"/>
    <w:rsid w:val="00655F5F"/>
    <w:rsid w:val="006567E7"/>
    <w:rsid w:val="00656F61"/>
    <w:rsid w:val="00657EF9"/>
    <w:rsid w:val="006656C7"/>
    <w:rsid w:val="00665791"/>
    <w:rsid w:val="00666751"/>
    <w:rsid w:val="00667B2A"/>
    <w:rsid w:val="0067373E"/>
    <w:rsid w:val="00673D05"/>
    <w:rsid w:val="0067472F"/>
    <w:rsid w:val="00674B61"/>
    <w:rsid w:val="00677A88"/>
    <w:rsid w:val="00680BFF"/>
    <w:rsid w:val="00681AFA"/>
    <w:rsid w:val="00685142"/>
    <w:rsid w:val="00686BD1"/>
    <w:rsid w:val="00687279"/>
    <w:rsid w:val="006875BB"/>
    <w:rsid w:val="00690B1D"/>
    <w:rsid w:val="00690EFB"/>
    <w:rsid w:val="00691D99"/>
    <w:rsid w:val="006923E8"/>
    <w:rsid w:val="00693DEB"/>
    <w:rsid w:val="00696C24"/>
    <w:rsid w:val="006A0557"/>
    <w:rsid w:val="006A5476"/>
    <w:rsid w:val="006A6530"/>
    <w:rsid w:val="006B0996"/>
    <w:rsid w:val="006B380D"/>
    <w:rsid w:val="006B4000"/>
    <w:rsid w:val="006B4825"/>
    <w:rsid w:val="006B5E1F"/>
    <w:rsid w:val="006B6582"/>
    <w:rsid w:val="006B6789"/>
    <w:rsid w:val="006B6FB7"/>
    <w:rsid w:val="006C0CAC"/>
    <w:rsid w:val="006C132B"/>
    <w:rsid w:val="006C4138"/>
    <w:rsid w:val="006C7C5C"/>
    <w:rsid w:val="006D0327"/>
    <w:rsid w:val="006D03C8"/>
    <w:rsid w:val="006D0A01"/>
    <w:rsid w:val="006D36CB"/>
    <w:rsid w:val="006D3A07"/>
    <w:rsid w:val="006D3FCA"/>
    <w:rsid w:val="006D6485"/>
    <w:rsid w:val="006D75DD"/>
    <w:rsid w:val="006D7605"/>
    <w:rsid w:val="006D79FE"/>
    <w:rsid w:val="006D7F0E"/>
    <w:rsid w:val="006E4747"/>
    <w:rsid w:val="006E7ADC"/>
    <w:rsid w:val="006F0CC4"/>
    <w:rsid w:val="006F284B"/>
    <w:rsid w:val="006F2FD7"/>
    <w:rsid w:val="006F434A"/>
    <w:rsid w:val="00700CA0"/>
    <w:rsid w:val="00700FCE"/>
    <w:rsid w:val="007011CF"/>
    <w:rsid w:val="00706A67"/>
    <w:rsid w:val="00707461"/>
    <w:rsid w:val="00710A30"/>
    <w:rsid w:val="0071626B"/>
    <w:rsid w:val="00716DE0"/>
    <w:rsid w:val="00720410"/>
    <w:rsid w:val="00726AD4"/>
    <w:rsid w:val="007336DD"/>
    <w:rsid w:val="00735B8B"/>
    <w:rsid w:val="00736658"/>
    <w:rsid w:val="00737066"/>
    <w:rsid w:val="007379F3"/>
    <w:rsid w:val="00737CB8"/>
    <w:rsid w:val="00740F6B"/>
    <w:rsid w:val="00742C5A"/>
    <w:rsid w:val="0074386F"/>
    <w:rsid w:val="007455BA"/>
    <w:rsid w:val="00750227"/>
    <w:rsid w:val="007510E5"/>
    <w:rsid w:val="007514CD"/>
    <w:rsid w:val="00752261"/>
    <w:rsid w:val="00753F2B"/>
    <w:rsid w:val="0075437F"/>
    <w:rsid w:val="00756F61"/>
    <w:rsid w:val="007576B8"/>
    <w:rsid w:val="0076204E"/>
    <w:rsid w:val="00765D03"/>
    <w:rsid w:val="0076716C"/>
    <w:rsid w:val="0076718D"/>
    <w:rsid w:val="00767F9C"/>
    <w:rsid w:val="00770D77"/>
    <w:rsid w:val="0077126A"/>
    <w:rsid w:val="00772626"/>
    <w:rsid w:val="0077282F"/>
    <w:rsid w:val="00775484"/>
    <w:rsid w:val="00777334"/>
    <w:rsid w:val="00781AF9"/>
    <w:rsid w:val="00781CBB"/>
    <w:rsid w:val="00781DFE"/>
    <w:rsid w:val="00781FBA"/>
    <w:rsid w:val="00782B52"/>
    <w:rsid w:val="0079189F"/>
    <w:rsid w:val="007919B9"/>
    <w:rsid w:val="007938AB"/>
    <w:rsid w:val="00795943"/>
    <w:rsid w:val="00796630"/>
    <w:rsid w:val="007A12CB"/>
    <w:rsid w:val="007A1F22"/>
    <w:rsid w:val="007A2067"/>
    <w:rsid w:val="007A2E36"/>
    <w:rsid w:val="007A3955"/>
    <w:rsid w:val="007A73CB"/>
    <w:rsid w:val="007B012A"/>
    <w:rsid w:val="007B0D8A"/>
    <w:rsid w:val="007B1D05"/>
    <w:rsid w:val="007B1D1E"/>
    <w:rsid w:val="007B2C56"/>
    <w:rsid w:val="007B37AB"/>
    <w:rsid w:val="007C064D"/>
    <w:rsid w:val="007C10BD"/>
    <w:rsid w:val="007C2B1E"/>
    <w:rsid w:val="007C308F"/>
    <w:rsid w:val="007C32F1"/>
    <w:rsid w:val="007C32F4"/>
    <w:rsid w:val="007C355E"/>
    <w:rsid w:val="007C4068"/>
    <w:rsid w:val="007C4E86"/>
    <w:rsid w:val="007D3C85"/>
    <w:rsid w:val="007E03F5"/>
    <w:rsid w:val="007E0E66"/>
    <w:rsid w:val="007E12F1"/>
    <w:rsid w:val="007E2234"/>
    <w:rsid w:val="007E285B"/>
    <w:rsid w:val="007E2AE1"/>
    <w:rsid w:val="007E3E3D"/>
    <w:rsid w:val="007E4124"/>
    <w:rsid w:val="007E4A78"/>
    <w:rsid w:val="007F020C"/>
    <w:rsid w:val="007F0EC5"/>
    <w:rsid w:val="007F4B7A"/>
    <w:rsid w:val="007F728B"/>
    <w:rsid w:val="00801E59"/>
    <w:rsid w:val="00803A40"/>
    <w:rsid w:val="008052A5"/>
    <w:rsid w:val="0081524D"/>
    <w:rsid w:val="00816747"/>
    <w:rsid w:val="00817912"/>
    <w:rsid w:val="00820D05"/>
    <w:rsid w:val="0082761A"/>
    <w:rsid w:val="008302CE"/>
    <w:rsid w:val="0083166E"/>
    <w:rsid w:val="00837C89"/>
    <w:rsid w:val="0084046A"/>
    <w:rsid w:val="008413B9"/>
    <w:rsid w:val="008437CF"/>
    <w:rsid w:val="00850202"/>
    <w:rsid w:val="00861A90"/>
    <w:rsid w:val="00864464"/>
    <w:rsid w:val="008649C7"/>
    <w:rsid w:val="00865F2D"/>
    <w:rsid w:val="008720A2"/>
    <w:rsid w:val="00872E4B"/>
    <w:rsid w:val="008761BE"/>
    <w:rsid w:val="008814C7"/>
    <w:rsid w:val="00883BE9"/>
    <w:rsid w:val="00884D04"/>
    <w:rsid w:val="0088739F"/>
    <w:rsid w:val="00892AEE"/>
    <w:rsid w:val="00893C1E"/>
    <w:rsid w:val="00894D95"/>
    <w:rsid w:val="008A0A5C"/>
    <w:rsid w:val="008A2C69"/>
    <w:rsid w:val="008A41B1"/>
    <w:rsid w:val="008A62DC"/>
    <w:rsid w:val="008C1779"/>
    <w:rsid w:val="008C1BA4"/>
    <w:rsid w:val="008C53F6"/>
    <w:rsid w:val="008C60C9"/>
    <w:rsid w:val="008C60D7"/>
    <w:rsid w:val="008D064B"/>
    <w:rsid w:val="008D0DD6"/>
    <w:rsid w:val="008D2C5F"/>
    <w:rsid w:val="008D44C6"/>
    <w:rsid w:val="008D51DA"/>
    <w:rsid w:val="008D5E5A"/>
    <w:rsid w:val="008D6035"/>
    <w:rsid w:val="008D7270"/>
    <w:rsid w:val="008E433B"/>
    <w:rsid w:val="008E4AAF"/>
    <w:rsid w:val="008F3DC1"/>
    <w:rsid w:val="008F4D90"/>
    <w:rsid w:val="008F7A4F"/>
    <w:rsid w:val="00900912"/>
    <w:rsid w:val="00901A0C"/>
    <w:rsid w:val="00902646"/>
    <w:rsid w:val="00903D82"/>
    <w:rsid w:val="00905BF7"/>
    <w:rsid w:val="00905EA7"/>
    <w:rsid w:val="00906CD7"/>
    <w:rsid w:val="00910B84"/>
    <w:rsid w:val="009115CA"/>
    <w:rsid w:val="00911DDF"/>
    <w:rsid w:val="009125E5"/>
    <w:rsid w:val="00915866"/>
    <w:rsid w:val="00915E11"/>
    <w:rsid w:val="009166AA"/>
    <w:rsid w:val="00922795"/>
    <w:rsid w:val="00925B90"/>
    <w:rsid w:val="00931D86"/>
    <w:rsid w:val="00933B49"/>
    <w:rsid w:val="00935E56"/>
    <w:rsid w:val="00936D5A"/>
    <w:rsid w:val="009419D0"/>
    <w:rsid w:val="00943158"/>
    <w:rsid w:val="00944982"/>
    <w:rsid w:val="00944B3D"/>
    <w:rsid w:val="00950886"/>
    <w:rsid w:val="0095146F"/>
    <w:rsid w:val="00951475"/>
    <w:rsid w:val="00951727"/>
    <w:rsid w:val="00952B52"/>
    <w:rsid w:val="009553FE"/>
    <w:rsid w:val="00956288"/>
    <w:rsid w:val="00957BDC"/>
    <w:rsid w:val="00970314"/>
    <w:rsid w:val="00975A41"/>
    <w:rsid w:val="009814F5"/>
    <w:rsid w:val="009822A2"/>
    <w:rsid w:val="009831AC"/>
    <w:rsid w:val="009847A9"/>
    <w:rsid w:val="00985125"/>
    <w:rsid w:val="0098554C"/>
    <w:rsid w:val="0098743A"/>
    <w:rsid w:val="009876D6"/>
    <w:rsid w:val="00990191"/>
    <w:rsid w:val="00990678"/>
    <w:rsid w:val="00991712"/>
    <w:rsid w:val="009918BC"/>
    <w:rsid w:val="00992FC3"/>
    <w:rsid w:val="009947FD"/>
    <w:rsid w:val="00997200"/>
    <w:rsid w:val="009A0B52"/>
    <w:rsid w:val="009A3C05"/>
    <w:rsid w:val="009A4958"/>
    <w:rsid w:val="009A6A5A"/>
    <w:rsid w:val="009B0689"/>
    <w:rsid w:val="009B18E0"/>
    <w:rsid w:val="009B1F18"/>
    <w:rsid w:val="009B20C4"/>
    <w:rsid w:val="009B3A49"/>
    <w:rsid w:val="009B3BC2"/>
    <w:rsid w:val="009C071B"/>
    <w:rsid w:val="009C0DA2"/>
    <w:rsid w:val="009C2BEA"/>
    <w:rsid w:val="009D0BBB"/>
    <w:rsid w:val="009D2DF8"/>
    <w:rsid w:val="009D4277"/>
    <w:rsid w:val="009D42BC"/>
    <w:rsid w:val="009D5C23"/>
    <w:rsid w:val="009E1731"/>
    <w:rsid w:val="009E2E86"/>
    <w:rsid w:val="009E50B7"/>
    <w:rsid w:val="009E59B7"/>
    <w:rsid w:val="009E7507"/>
    <w:rsid w:val="00A016AE"/>
    <w:rsid w:val="00A05049"/>
    <w:rsid w:val="00A05684"/>
    <w:rsid w:val="00A13A42"/>
    <w:rsid w:val="00A15311"/>
    <w:rsid w:val="00A15429"/>
    <w:rsid w:val="00A157A0"/>
    <w:rsid w:val="00A16167"/>
    <w:rsid w:val="00A17952"/>
    <w:rsid w:val="00A20277"/>
    <w:rsid w:val="00A2119D"/>
    <w:rsid w:val="00A211FF"/>
    <w:rsid w:val="00A21AD3"/>
    <w:rsid w:val="00A23190"/>
    <w:rsid w:val="00A246B2"/>
    <w:rsid w:val="00A27241"/>
    <w:rsid w:val="00A338D2"/>
    <w:rsid w:val="00A340F0"/>
    <w:rsid w:val="00A34B31"/>
    <w:rsid w:val="00A371C4"/>
    <w:rsid w:val="00A42176"/>
    <w:rsid w:val="00A43FF8"/>
    <w:rsid w:val="00A449D2"/>
    <w:rsid w:val="00A47106"/>
    <w:rsid w:val="00A51C24"/>
    <w:rsid w:val="00A52CE2"/>
    <w:rsid w:val="00A534EA"/>
    <w:rsid w:val="00A53EB3"/>
    <w:rsid w:val="00A54244"/>
    <w:rsid w:val="00A610AE"/>
    <w:rsid w:val="00A70A2B"/>
    <w:rsid w:val="00A70FBF"/>
    <w:rsid w:val="00A73138"/>
    <w:rsid w:val="00A74AD5"/>
    <w:rsid w:val="00A803D9"/>
    <w:rsid w:val="00A80AA9"/>
    <w:rsid w:val="00A82A83"/>
    <w:rsid w:val="00A84C9D"/>
    <w:rsid w:val="00A85090"/>
    <w:rsid w:val="00A875E2"/>
    <w:rsid w:val="00A87695"/>
    <w:rsid w:val="00AA0889"/>
    <w:rsid w:val="00AA24BB"/>
    <w:rsid w:val="00AA2E53"/>
    <w:rsid w:val="00AA46AF"/>
    <w:rsid w:val="00AA4763"/>
    <w:rsid w:val="00AA49D7"/>
    <w:rsid w:val="00AA4CBE"/>
    <w:rsid w:val="00AA5013"/>
    <w:rsid w:val="00AA5E3C"/>
    <w:rsid w:val="00AA657D"/>
    <w:rsid w:val="00AA6E5A"/>
    <w:rsid w:val="00AA7BC0"/>
    <w:rsid w:val="00AB0D38"/>
    <w:rsid w:val="00AB2E0E"/>
    <w:rsid w:val="00AB691D"/>
    <w:rsid w:val="00AB7CC4"/>
    <w:rsid w:val="00AC1336"/>
    <w:rsid w:val="00AC22F9"/>
    <w:rsid w:val="00AC27FC"/>
    <w:rsid w:val="00AC3D0C"/>
    <w:rsid w:val="00AC43D0"/>
    <w:rsid w:val="00AC4E9C"/>
    <w:rsid w:val="00AC573A"/>
    <w:rsid w:val="00AC7396"/>
    <w:rsid w:val="00AD09E1"/>
    <w:rsid w:val="00AD2BAA"/>
    <w:rsid w:val="00AD35C1"/>
    <w:rsid w:val="00AD3ABD"/>
    <w:rsid w:val="00AD5213"/>
    <w:rsid w:val="00AD600E"/>
    <w:rsid w:val="00AE061C"/>
    <w:rsid w:val="00AE0C84"/>
    <w:rsid w:val="00AE0E92"/>
    <w:rsid w:val="00AE0FE9"/>
    <w:rsid w:val="00AE2083"/>
    <w:rsid w:val="00AE3F27"/>
    <w:rsid w:val="00AE425B"/>
    <w:rsid w:val="00AE4BDA"/>
    <w:rsid w:val="00AE58CF"/>
    <w:rsid w:val="00AE5CF6"/>
    <w:rsid w:val="00AE7EB0"/>
    <w:rsid w:val="00AF01CB"/>
    <w:rsid w:val="00AF01DE"/>
    <w:rsid w:val="00AF0FBC"/>
    <w:rsid w:val="00AF46DA"/>
    <w:rsid w:val="00AF7E81"/>
    <w:rsid w:val="00B003AF"/>
    <w:rsid w:val="00B0659F"/>
    <w:rsid w:val="00B10680"/>
    <w:rsid w:val="00B10A40"/>
    <w:rsid w:val="00B13D96"/>
    <w:rsid w:val="00B170F6"/>
    <w:rsid w:val="00B17E55"/>
    <w:rsid w:val="00B2029F"/>
    <w:rsid w:val="00B226B7"/>
    <w:rsid w:val="00B26CC8"/>
    <w:rsid w:val="00B31B05"/>
    <w:rsid w:val="00B37C34"/>
    <w:rsid w:val="00B40FDA"/>
    <w:rsid w:val="00B413B8"/>
    <w:rsid w:val="00B42CE2"/>
    <w:rsid w:val="00B456A1"/>
    <w:rsid w:val="00B45915"/>
    <w:rsid w:val="00B50C56"/>
    <w:rsid w:val="00B51938"/>
    <w:rsid w:val="00B52AEB"/>
    <w:rsid w:val="00B5343C"/>
    <w:rsid w:val="00B536F5"/>
    <w:rsid w:val="00B553A0"/>
    <w:rsid w:val="00B60374"/>
    <w:rsid w:val="00B64DA3"/>
    <w:rsid w:val="00B66677"/>
    <w:rsid w:val="00B6699A"/>
    <w:rsid w:val="00B6787E"/>
    <w:rsid w:val="00B67A85"/>
    <w:rsid w:val="00B70027"/>
    <w:rsid w:val="00B7149D"/>
    <w:rsid w:val="00B71EB8"/>
    <w:rsid w:val="00B726C8"/>
    <w:rsid w:val="00B73974"/>
    <w:rsid w:val="00B73B3D"/>
    <w:rsid w:val="00B73EEB"/>
    <w:rsid w:val="00B74E82"/>
    <w:rsid w:val="00B74F34"/>
    <w:rsid w:val="00B75E19"/>
    <w:rsid w:val="00B7706C"/>
    <w:rsid w:val="00B81E22"/>
    <w:rsid w:val="00B841A3"/>
    <w:rsid w:val="00B86C83"/>
    <w:rsid w:val="00B90007"/>
    <w:rsid w:val="00B90B29"/>
    <w:rsid w:val="00B91481"/>
    <w:rsid w:val="00B93643"/>
    <w:rsid w:val="00B94F31"/>
    <w:rsid w:val="00B94FF9"/>
    <w:rsid w:val="00BA0E19"/>
    <w:rsid w:val="00BA20A4"/>
    <w:rsid w:val="00BA22CE"/>
    <w:rsid w:val="00BA3019"/>
    <w:rsid w:val="00BA3D9E"/>
    <w:rsid w:val="00BA430C"/>
    <w:rsid w:val="00BA7B40"/>
    <w:rsid w:val="00BB1501"/>
    <w:rsid w:val="00BB7820"/>
    <w:rsid w:val="00BC2D66"/>
    <w:rsid w:val="00BC3879"/>
    <w:rsid w:val="00BD0641"/>
    <w:rsid w:val="00BD1333"/>
    <w:rsid w:val="00BD1BBF"/>
    <w:rsid w:val="00BD28ED"/>
    <w:rsid w:val="00BD3385"/>
    <w:rsid w:val="00BD38AD"/>
    <w:rsid w:val="00BE1DF5"/>
    <w:rsid w:val="00BE2A4C"/>
    <w:rsid w:val="00BE53BF"/>
    <w:rsid w:val="00BE5716"/>
    <w:rsid w:val="00BE5DEB"/>
    <w:rsid w:val="00BE7198"/>
    <w:rsid w:val="00BE7980"/>
    <w:rsid w:val="00BE7C2B"/>
    <w:rsid w:val="00BE7D5E"/>
    <w:rsid w:val="00BF4C4B"/>
    <w:rsid w:val="00BF6599"/>
    <w:rsid w:val="00BF67D3"/>
    <w:rsid w:val="00BF7AEC"/>
    <w:rsid w:val="00C0433F"/>
    <w:rsid w:val="00C06BCC"/>
    <w:rsid w:val="00C10DD0"/>
    <w:rsid w:val="00C11351"/>
    <w:rsid w:val="00C140AA"/>
    <w:rsid w:val="00C15036"/>
    <w:rsid w:val="00C152D1"/>
    <w:rsid w:val="00C171BF"/>
    <w:rsid w:val="00C17606"/>
    <w:rsid w:val="00C20F58"/>
    <w:rsid w:val="00C21B64"/>
    <w:rsid w:val="00C23DC0"/>
    <w:rsid w:val="00C24BDE"/>
    <w:rsid w:val="00C24FAE"/>
    <w:rsid w:val="00C26B21"/>
    <w:rsid w:val="00C3059D"/>
    <w:rsid w:val="00C3110D"/>
    <w:rsid w:val="00C32000"/>
    <w:rsid w:val="00C323D4"/>
    <w:rsid w:val="00C33E95"/>
    <w:rsid w:val="00C34BD0"/>
    <w:rsid w:val="00C34F00"/>
    <w:rsid w:val="00C442C3"/>
    <w:rsid w:val="00C46EBB"/>
    <w:rsid w:val="00C505B8"/>
    <w:rsid w:val="00C515FD"/>
    <w:rsid w:val="00C51870"/>
    <w:rsid w:val="00C533AB"/>
    <w:rsid w:val="00C5383F"/>
    <w:rsid w:val="00C550D9"/>
    <w:rsid w:val="00C56653"/>
    <w:rsid w:val="00C57431"/>
    <w:rsid w:val="00C622A5"/>
    <w:rsid w:val="00C63750"/>
    <w:rsid w:val="00C643AE"/>
    <w:rsid w:val="00C64EF6"/>
    <w:rsid w:val="00C65041"/>
    <w:rsid w:val="00C67661"/>
    <w:rsid w:val="00C67BAE"/>
    <w:rsid w:val="00C715AE"/>
    <w:rsid w:val="00C746AA"/>
    <w:rsid w:val="00C773ED"/>
    <w:rsid w:val="00C77AD1"/>
    <w:rsid w:val="00C8003F"/>
    <w:rsid w:val="00C83FA7"/>
    <w:rsid w:val="00C84743"/>
    <w:rsid w:val="00C856F9"/>
    <w:rsid w:val="00C915C5"/>
    <w:rsid w:val="00C92C2B"/>
    <w:rsid w:val="00C936F6"/>
    <w:rsid w:val="00C944D6"/>
    <w:rsid w:val="00C94FDE"/>
    <w:rsid w:val="00C965F6"/>
    <w:rsid w:val="00C9701E"/>
    <w:rsid w:val="00C975CD"/>
    <w:rsid w:val="00CA6D8E"/>
    <w:rsid w:val="00CB009A"/>
    <w:rsid w:val="00CB3153"/>
    <w:rsid w:val="00CB4DCD"/>
    <w:rsid w:val="00CB5711"/>
    <w:rsid w:val="00CB5D7C"/>
    <w:rsid w:val="00CC4A44"/>
    <w:rsid w:val="00CC795B"/>
    <w:rsid w:val="00CD0DDB"/>
    <w:rsid w:val="00CD316A"/>
    <w:rsid w:val="00CD3E6C"/>
    <w:rsid w:val="00CD489F"/>
    <w:rsid w:val="00CD6AF0"/>
    <w:rsid w:val="00CD7A42"/>
    <w:rsid w:val="00CE051C"/>
    <w:rsid w:val="00CE20A2"/>
    <w:rsid w:val="00CE289A"/>
    <w:rsid w:val="00CE313D"/>
    <w:rsid w:val="00CF0359"/>
    <w:rsid w:val="00CF3A3D"/>
    <w:rsid w:val="00CF630E"/>
    <w:rsid w:val="00CF71A5"/>
    <w:rsid w:val="00D013C4"/>
    <w:rsid w:val="00D037E1"/>
    <w:rsid w:val="00D05649"/>
    <w:rsid w:val="00D0607A"/>
    <w:rsid w:val="00D0798E"/>
    <w:rsid w:val="00D1231A"/>
    <w:rsid w:val="00D142A0"/>
    <w:rsid w:val="00D166C6"/>
    <w:rsid w:val="00D2242F"/>
    <w:rsid w:val="00D24574"/>
    <w:rsid w:val="00D25214"/>
    <w:rsid w:val="00D26D24"/>
    <w:rsid w:val="00D31279"/>
    <w:rsid w:val="00D344B8"/>
    <w:rsid w:val="00D3719F"/>
    <w:rsid w:val="00D40452"/>
    <w:rsid w:val="00D41736"/>
    <w:rsid w:val="00D44288"/>
    <w:rsid w:val="00D4649C"/>
    <w:rsid w:val="00D523E4"/>
    <w:rsid w:val="00D52B71"/>
    <w:rsid w:val="00D61A71"/>
    <w:rsid w:val="00D62D2A"/>
    <w:rsid w:val="00D63939"/>
    <w:rsid w:val="00D741D3"/>
    <w:rsid w:val="00D801E2"/>
    <w:rsid w:val="00D81C09"/>
    <w:rsid w:val="00D851CD"/>
    <w:rsid w:val="00D87EE7"/>
    <w:rsid w:val="00D9025F"/>
    <w:rsid w:val="00D908F9"/>
    <w:rsid w:val="00D90BEC"/>
    <w:rsid w:val="00D90EAE"/>
    <w:rsid w:val="00D926F0"/>
    <w:rsid w:val="00D9311A"/>
    <w:rsid w:val="00D93766"/>
    <w:rsid w:val="00D94BFC"/>
    <w:rsid w:val="00DA5C96"/>
    <w:rsid w:val="00DA7318"/>
    <w:rsid w:val="00DA7B3D"/>
    <w:rsid w:val="00DA7CC2"/>
    <w:rsid w:val="00DB305C"/>
    <w:rsid w:val="00DC536A"/>
    <w:rsid w:val="00DC546F"/>
    <w:rsid w:val="00DC6C08"/>
    <w:rsid w:val="00DC7475"/>
    <w:rsid w:val="00DC754E"/>
    <w:rsid w:val="00DD3328"/>
    <w:rsid w:val="00DE022D"/>
    <w:rsid w:val="00DE09DC"/>
    <w:rsid w:val="00DE0CDB"/>
    <w:rsid w:val="00DE0E26"/>
    <w:rsid w:val="00DE226F"/>
    <w:rsid w:val="00DE51BD"/>
    <w:rsid w:val="00DE63E9"/>
    <w:rsid w:val="00DF07D1"/>
    <w:rsid w:val="00DF2F68"/>
    <w:rsid w:val="00DF4DF8"/>
    <w:rsid w:val="00DF521D"/>
    <w:rsid w:val="00E00361"/>
    <w:rsid w:val="00E0077A"/>
    <w:rsid w:val="00E03E12"/>
    <w:rsid w:val="00E07B2B"/>
    <w:rsid w:val="00E10C21"/>
    <w:rsid w:val="00E11DE7"/>
    <w:rsid w:val="00E14114"/>
    <w:rsid w:val="00E157D8"/>
    <w:rsid w:val="00E200E5"/>
    <w:rsid w:val="00E21B69"/>
    <w:rsid w:val="00E244CF"/>
    <w:rsid w:val="00E24E6A"/>
    <w:rsid w:val="00E30CA9"/>
    <w:rsid w:val="00E3280E"/>
    <w:rsid w:val="00E343E0"/>
    <w:rsid w:val="00E349BD"/>
    <w:rsid w:val="00E34ECA"/>
    <w:rsid w:val="00E36FF8"/>
    <w:rsid w:val="00E37284"/>
    <w:rsid w:val="00E377FC"/>
    <w:rsid w:val="00E401EE"/>
    <w:rsid w:val="00E476AF"/>
    <w:rsid w:val="00E5014C"/>
    <w:rsid w:val="00E5039B"/>
    <w:rsid w:val="00E50EA2"/>
    <w:rsid w:val="00E5181C"/>
    <w:rsid w:val="00E520BE"/>
    <w:rsid w:val="00E5264C"/>
    <w:rsid w:val="00E52FDF"/>
    <w:rsid w:val="00E53038"/>
    <w:rsid w:val="00E549D8"/>
    <w:rsid w:val="00E57A39"/>
    <w:rsid w:val="00E603DA"/>
    <w:rsid w:val="00E62274"/>
    <w:rsid w:val="00E62CCC"/>
    <w:rsid w:val="00E63743"/>
    <w:rsid w:val="00E64B44"/>
    <w:rsid w:val="00E65800"/>
    <w:rsid w:val="00E671BD"/>
    <w:rsid w:val="00E70ECB"/>
    <w:rsid w:val="00E70F0C"/>
    <w:rsid w:val="00E72C19"/>
    <w:rsid w:val="00E747A1"/>
    <w:rsid w:val="00E74951"/>
    <w:rsid w:val="00E76B1D"/>
    <w:rsid w:val="00E81227"/>
    <w:rsid w:val="00E82DF2"/>
    <w:rsid w:val="00E82FCF"/>
    <w:rsid w:val="00E83539"/>
    <w:rsid w:val="00E83730"/>
    <w:rsid w:val="00E84F04"/>
    <w:rsid w:val="00E851BA"/>
    <w:rsid w:val="00E858F7"/>
    <w:rsid w:val="00E85B18"/>
    <w:rsid w:val="00E87321"/>
    <w:rsid w:val="00E87555"/>
    <w:rsid w:val="00E910BB"/>
    <w:rsid w:val="00EA4453"/>
    <w:rsid w:val="00EA4FA7"/>
    <w:rsid w:val="00EA5CAE"/>
    <w:rsid w:val="00EB102F"/>
    <w:rsid w:val="00EB3880"/>
    <w:rsid w:val="00EC2C26"/>
    <w:rsid w:val="00EC3732"/>
    <w:rsid w:val="00EC5A58"/>
    <w:rsid w:val="00EC5D43"/>
    <w:rsid w:val="00ED2CFE"/>
    <w:rsid w:val="00EE16D0"/>
    <w:rsid w:val="00EE1775"/>
    <w:rsid w:val="00EE2DF5"/>
    <w:rsid w:val="00EE72D9"/>
    <w:rsid w:val="00EF14D6"/>
    <w:rsid w:val="00EF56F4"/>
    <w:rsid w:val="00EF7C28"/>
    <w:rsid w:val="00F00669"/>
    <w:rsid w:val="00F035ED"/>
    <w:rsid w:val="00F051F9"/>
    <w:rsid w:val="00F05AD6"/>
    <w:rsid w:val="00F06E6E"/>
    <w:rsid w:val="00F0712E"/>
    <w:rsid w:val="00F07CE9"/>
    <w:rsid w:val="00F07FFC"/>
    <w:rsid w:val="00F1390D"/>
    <w:rsid w:val="00F14A02"/>
    <w:rsid w:val="00F174CE"/>
    <w:rsid w:val="00F2040C"/>
    <w:rsid w:val="00F22556"/>
    <w:rsid w:val="00F23609"/>
    <w:rsid w:val="00F245A7"/>
    <w:rsid w:val="00F260A3"/>
    <w:rsid w:val="00F26977"/>
    <w:rsid w:val="00F279D8"/>
    <w:rsid w:val="00F27C3C"/>
    <w:rsid w:val="00F30100"/>
    <w:rsid w:val="00F3297C"/>
    <w:rsid w:val="00F33210"/>
    <w:rsid w:val="00F3368D"/>
    <w:rsid w:val="00F33C58"/>
    <w:rsid w:val="00F35213"/>
    <w:rsid w:val="00F364FE"/>
    <w:rsid w:val="00F3682E"/>
    <w:rsid w:val="00F3791C"/>
    <w:rsid w:val="00F37E22"/>
    <w:rsid w:val="00F4660A"/>
    <w:rsid w:val="00F46B7D"/>
    <w:rsid w:val="00F506EE"/>
    <w:rsid w:val="00F535BC"/>
    <w:rsid w:val="00F53CEF"/>
    <w:rsid w:val="00F5402F"/>
    <w:rsid w:val="00F57E4F"/>
    <w:rsid w:val="00F6030A"/>
    <w:rsid w:val="00F61820"/>
    <w:rsid w:val="00F66CB7"/>
    <w:rsid w:val="00F6782D"/>
    <w:rsid w:val="00F7130C"/>
    <w:rsid w:val="00F71BBA"/>
    <w:rsid w:val="00F72F54"/>
    <w:rsid w:val="00F72FFB"/>
    <w:rsid w:val="00F7331E"/>
    <w:rsid w:val="00F75690"/>
    <w:rsid w:val="00F80022"/>
    <w:rsid w:val="00F806D3"/>
    <w:rsid w:val="00F85C74"/>
    <w:rsid w:val="00F91057"/>
    <w:rsid w:val="00F95769"/>
    <w:rsid w:val="00F95DA4"/>
    <w:rsid w:val="00F96A56"/>
    <w:rsid w:val="00F97A40"/>
    <w:rsid w:val="00F97DED"/>
    <w:rsid w:val="00F97E35"/>
    <w:rsid w:val="00FA130B"/>
    <w:rsid w:val="00FA2573"/>
    <w:rsid w:val="00FA30CA"/>
    <w:rsid w:val="00FA3925"/>
    <w:rsid w:val="00FA4B4B"/>
    <w:rsid w:val="00FA52D3"/>
    <w:rsid w:val="00FB1B12"/>
    <w:rsid w:val="00FB1DC0"/>
    <w:rsid w:val="00FB4333"/>
    <w:rsid w:val="00FB6FD4"/>
    <w:rsid w:val="00FC1C6E"/>
    <w:rsid w:val="00FC60A5"/>
    <w:rsid w:val="00FD08BB"/>
    <w:rsid w:val="00FD091F"/>
    <w:rsid w:val="00FD4104"/>
    <w:rsid w:val="00FD42DD"/>
    <w:rsid w:val="00FD614A"/>
    <w:rsid w:val="00FD7515"/>
    <w:rsid w:val="00FD79DD"/>
    <w:rsid w:val="00FD7BE1"/>
    <w:rsid w:val="00FE3C3E"/>
    <w:rsid w:val="00FE5939"/>
    <w:rsid w:val="00FE5A54"/>
    <w:rsid w:val="00FE7924"/>
    <w:rsid w:val="00FF14E6"/>
    <w:rsid w:val="00FF1D20"/>
    <w:rsid w:val="00FF1EF3"/>
    <w:rsid w:val="00FF511B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1475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97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97A4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6">
    <w:name w:val="No Spacing"/>
    <w:uiPriority w:val="1"/>
    <w:qFormat/>
    <w:rsid w:val="00F97A40"/>
  </w:style>
  <w:style w:type="paragraph" w:styleId="a0">
    <w:name w:val="List Paragraph"/>
    <w:basedOn w:val="a2"/>
    <w:uiPriority w:val="34"/>
    <w:qFormat/>
    <w:rsid w:val="00F97A40"/>
    <w:pPr>
      <w:numPr>
        <w:numId w:val="11"/>
      </w:numPr>
      <w:contextualSpacing/>
    </w:pPr>
    <w:rPr>
      <w:rFonts w:eastAsia="Times New Roman"/>
      <w:color w:val="000000" w:themeColor="text1"/>
      <w:lang w:eastAsia="en-US"/>
    </w:rPr>
  </w:style>
  <w:style w:type="character" w:customStyle="1" w:styleId="FontStyle16">
    <w:name w:val="Font Style16"/>
    <w:basedOn w:val="a3"/>
    <w:uiPriority w:val="99"/>
    <w:rsid w:val="00F97A40"/>
    <w:rPr>
      <w:rFonts w:ascii="Times New Roman" w:hAnsi="Times New Roman" w:cs="Times New Roman"/>
      <w:sz w:val="26"/>
      <w:szCs w:val="26"/>
    </w:rPr>
  </w:style>
  <w:style w:type="paragraph" w:customStyle="1" w:styleId="11">
    <w:name w:val="1.Нумер.список"/>
    <w:basedOn w:val="a2"/>
    <w:link w:val="12"/>
    <w:qFormat/>
    <w:rsid w:val="007C308F"/>
    <w:rPr>
      <w:rFonts w:eastAsia="Times New Roman"/>
    </w:rPr>
  </w:style>
  <w:style w:type="character" w:customStyle="1" w:styleId="12">
    <w:name w:val="1.Нумер.список Знак"/>
    <w:basedOn w:val="a3"/>
    <w:link w:val="11"/>
    <w:rsid w:val="007C308F"/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Нумер. список"/>
    <w:basedOn w:val="a2"/>
    <w:link w:val="a7"/>
    <w:qFormat/>
    <w:rsid w:val="002218D7"/>
    <w:pPr>
      <w:numPr>
        <w:numId w:val="17"/>
      </w:numPr>
      <w:jc w:val="both"/>
    </w:pPr>
    <w:rPr>
      <w:rFonts w:eastAsia="Times New Roman"/>
    </w:rPr>
  </w:style>
  <w:style w:type="character" w:customStyle="1" w:styleId="a7">
    <w:name w:val="Нумер. список Знак"/>
    <w:basedOn w:val="a3"/>
    <w:link w:val="a1"/>
    <w:rsid w:val="002218D7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Ненум. список"/>
    <w:basedOn w:val="a2"/>
    <w:qFormat/>
    <w:rsid w:val="002218D7"/>
    <w:pPr>
      <w:numPr>
        <w:numId w:val="16"/>
      </w:numPr>
      <w:jc w:val="both"/>
    </w:pPr>
    <w:rPr>
      <w:rFonts w:eastAsia="Times New Roman"/>
      <w:sz w:val="28"/>
      <w:szCs w:val="28"/>
    </w:rPr>
  </w:style>
  <w:style w:type="paragraph" w:styleId="a8">
    <w:name w:val="Normal (Web)"/>
    <w:basedOn w:val="a2"/>
    <w:uiPriority w:val="99"/>
    <w:semiHidden/>
    <w:unhideWhenUsed/>
    <w:rsid w:val="00545C03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2"/>
    <w:link w:val="aa"/>
    <w:uiPriority w:val="99"/>
    <w:unhideWhenUsed/>
    <w:rsid w:val="00385D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385D80"/>
    <w:rPr>
      <w:rFonts w:eastAsiaTheme="minorEastAsia"/>
      <w:lang w:eastAsia="ru-RU"/>
    </w:rPr>
  </w:style>
  <w:style w:type="paragraph" w:styleId="ab">
    <w:name w:val="footer"/>
    <w:basedOn w:val="a2"/>
    <w:link w:val="ac"/>
    <w:uiPriority w:val="99"/>
    <w:semiHidden/>
    <w:unhideWhenUsed/>
    <w:rsid w:val="00385D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rsid w:val="00385D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6</cp:revision>
  <dcterms:created xsi:type="dcterms:W3CDTF">2017-04-18T13:18:00Z</dcterms:created>
  <dcterms:modified xsi:type="dcterms:W3CDTF">2017-04-18T13:54:00Z</dcterms:modified>
</cp:coreProperties>
</file>